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02" w:rsidRPr="00CC1A09" w:rsidRDefault="009A4B02" w:rsidP="009A4B02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Toc499625826"/>
      <w:r>
        <w:rPr>
          <w:rFonts w:ascii="Times New Roman" w:eastAsia="Times New Roman" w:hAnsi="Times New Roman" w:cs="Times New Roman"/>
          <w:b/>
          <w:sz w:val="24"/>
          <w:lang w:eastAsia="ru-RU"/>
        </w:rPr>
        <w:t>Органы управления</w:t>
      </w:r>
      <w:r w:rsidRPr="00CC1A0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Национальной ассоциации корпоративных юристов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lang w:eastAsia="ru-RU"/>
        </w:rPr>
        <w:t>(ст. 6 Устава)</w:t>
      </w:r>
      <w:r w:rsidRPr="00CC1A0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9A4B02" w:rsidRDefault="009A4B02" w:rsidP="003928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УПРАВЛЕНИЯ И КОНТРОЛЯ АССОЦИАЦИИ.  СПЕЦИАЛИЗИРОВАННЫЕ ОРГАНЫ АССОЦИАЦИИ.</w:t>
      </w:r>
      <w:bookmarkEnd w:id="0"/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Органами Ассоциации являются: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2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членов Ассоциации – высший орган управления Ассоциации;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2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Ассоциации – постоянно действующий коллегиальный исполнительный орган Ассоциации (после приобретения статуса саморегулируемой организации - постоянно действующий коллегиальный орган управления Ассоциации);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Президент Ассоциации – единоличный исполнительный орган Ассоциации.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Для осуществления контроля за финансово-хозяйственной деятельностью, а также правового контроля за деятельностью органов Ассоциации, её филиалов и представительств, Общее собрание членов Ассоциации избирает Ревизора.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Компетенция органов управления и контроля Ассоциации, периодичность и порядок их созыва, порядок принятия ими решений определены Уставом Ассоциации, а также могут устанавливаться иными внутренними документами Ассоциации.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После приобретения Ассоциацией статуса саморегулируемой организации в ней создаются специализированные органы Ассоциации: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Контрольная комиссия - орган, осуществляющий контроль за соблюдением членами Ассоциации требований, установленных действующим законодательством, стандартами и правилами профессиональной деятельности, уставом и иными внутренними документами Ассоциации, в том числе условиями членства в Ассоциации;  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Дисциплинарная комиссия - орган по рассмотрению дел о применении в отношении членов Ассоциации мер дисциплинарного воздействия.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 директоров Ассоциацией могут создаваться (на временной или постоянной основе) иные специализированные органы.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постоянный специализированный орган действует на основании Положения, утвержденного Советом директоров Ассоциации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органы Ассоциации осуществляют свои функции самостоятельно.</w:t>
      </w:r>
    </w:p>
    <w:p w:rsidR="003928A0" w:rsidRPr="003928A0" w:rsidRDefault="003928A0" w:rsidP="003928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1693F" w:rsidRDefault="009A4B02"/>
    <w:sectPr w:rsidR="0031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0A"/>
    <w:rsid w:val="00075744"/>
    <w:rsid w:val="000F1D0A"/>
    <w:rsid w:val="003928A0"/>
    <w:rsid w:val="00921EB1"/>
    <w:rsid w:val="009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279A-9740-4BEE-ADCF-0BFC3600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cic177</dc:creator>
  <cp:keywords/>
  <dc:description/>
  <cp:lastModifiedBy>cic177</cp:lastModifiedBy>
  <cp:revision>3</cp:revision>
  <dcterms:created xsi:type="dcterms:W3CDTF">2018-02-01T13:13:00Z</dcterms:created>
  <dcterms:modified xsi:type="dcterms:W3CDTF">2018-02-01T13:24:00Z</dcterms:modified>
</cp:coreProperties>
</file>